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3CC9" w14:textId="77777777" w:rsidR="00850ABB" w:rsidRDefault="00850ABB">
      <w:pPr>
        <w:pStyle w:val="Header"/>
        <w:tabs>
          <w:tab w:val="clear" w:pos="4320"/>
          <w:tab w:val="clear" w:pos="8640"/>
        </w:tabs>
        <w:rPr>
          <w:b/>
          <w:bCs/>
        </w:rPr>
      </w:pPr>
    </w:p>
    <w:tbl>
      <w:tblPr>
        <w:tblpPr w:leftFromText="180" w:rightFromText="180" w:vertAnchor="text" w:horzAnchor="page" w:tblpX="730" w:tblpY="-55"/>
        <w:tblW w:w="10548" w:type="dxa"/>
        <w:tblLook w:val="0000" w:firstRow="0" w:lastRow="0" w:firstColumn="0" w:lastColumn="0" w:noHBand="0" w:noVBand="0"/>
      </w:tblPr>
      <w:tblGrid>
        <w:gridCol w:w="3978"/>
        <w:gridCol w:w="6570"/>
      </w:tblGrid>
      <w:tr w:rsidR="00D97705" w:rsidRPr="00BF7C98" w14:paraId="0FA83C2B" w14:textId="77777777" w:rsidTr="00241236">
        <w:trPr>
          <w:trHeight w:val="1050"/>
        </w:trPr>
        <w:tc>
          <w:tcPr>
            <w:tcW w:w="3978" w:type="dxa"/>
            <w:vAlign w:val="center"/>
          </w:tcPr>
          <w:p w14:paraId="3002C604" w14:textId="77777777" w:rsidR="00D97705" w:rsidRDefault="00D97705" w:rsidP="00D97705">
            <w:pPr>
              <w:pStyle w:val="Heading9"/>
              <w:tabs>
                <w:tab w:val="clear" w:pos="2145"/>
              </w:tabs>
              <w:ind w:left="90"/>
              <w:rPr>
                <w:rFonts w:ascii="Optima" w:hAnsi="Optima"/>
                <w:color w:val="008000"/>
              </w:rPr>
            </w:pPr>
            <w:r>
              <w:rPr>
                <w:rFonts w:ascii="Optima" w:hAnsi="Optima"/>
                <w:noProof/>
                <w:color w:val="008000"/>
              </w:rPr>
              <w:drawing>
                <wp:inline distT="0" distB="0" distL="0" distR="0" wp14:anchorId="4418FD89" wp14:editId="0DC3484A">
                  <wp:extent cx="2163868" cy="71719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TangoFestLogo.png"/>
                          <pic:cNvPicPr/>
                        </pic:nvPicPr>
                        <pic:blipFill>
                          <a:blip r:embed="rId8">
                            <a:extLst>
                              <a:ext uri="{28A0092B-C50C-407E-A947-70E740481C1C}">
                                <a14:useLocalDpi xmlns:a14="http://schemas.microsoft.com/office/drawing/2010/main" val="0"/>
                              </a:ext>
                            </a:extLst>
                          </a:blip>
                          <a:stretch>
                            <a:fillRect/>
                          </a:stretch>
                        </pic:blipFill>
                        <pic:spPr>
                          <a:xfrm>
                            <a:off x="0" y="0"/>
                            <a:ext cx="2165581" cy="717762"/>
                          </a:xfrm>
                          <a:prstGeom prst="rect">
                            <a:avLst/>
                          </a:prstGeom>
                        </pic:spPr>
                      </pic:pic>
                    </a:graphicData>
                  </a:graphic>
                </wp:inline>
              </w:drawing>
            </w:r>
          </w:p>
          <w:p w14:paraId="75734A83" w14:textId="77777777" w:rsidR="00D97705" w:rsidRDefault="00D97705" w:rsidP="00D97705">
            <w:pPr>
              <w:pStyle w:val="Heading5"/>
              <w:ind w:left="540"/>
              <w:rPr>
                <w:rFonts w:ascii="Arial" w:hAnsi="Arial" w:cs="Arial"/>
                <w:szCs w:val="24"/>
              </w:rPr>
            </w:pPr>
            <w:r>
              <w:rPr>
                <w:rFonts w:ascii="Arial" w:hAnsi="Arial" w:cs="Arial"/>
                <w:szCs w:val="24"/>
              </w:rPr>
              <w:t>www.CTTangoFest.org</w:t>
            </w:r>
          </w:p>
          <w:p w14:paraId="62FE733B" w14:textId="77777777" w:rsidR="00D97705" w:rsidRPr="00690596" w:rsidRDefault="00D97705" w:rsidP="00D97705">
            <w:pPr>
              <w:ind w:left="90"/>
            </w:pPr>
          </w:p>
        </w:tc>
        <w:tc>
          <w:tcPr>
            <w:tcW w:w="6570" w:type="dxa"/>
            <w:vAlign w:val="center"/>
          </w:tcPr>
          <w:p w14:paraId="56979126" w14:textId="72F731A1" w:rsidR="00D97705" w:rsidRPr="004859C5" w:rsidRDefault="00D97705" w:rsidP="009D63CE">
            <w:pPr>
              <w:pStyle w:val="Heading4"/>
              <w:rPr>
                <w:rFonts w:ascii="Avenir Book" w:hAnsi="Avenir Book"/>
                <w:b/>
                <w:color w:val="FF0000"/>
                <w:sz w:val="36"/>
                <w:szCs w:val="36"/>
              </w:rPr>
            </w:pPr>
            <w:r w:rsidRPr="00F17B40">
              <w:rPr>
                <w:rFonts w:ascii="Avenir Book" w:hAnsi="Avenir Book"/>
                <w:b/>
                <w:color w:val="FF0000"/>
                <w:sz w:val="36"/>
                <w:szCs w:val="36"/>
              </w:rPr>
              <w:t>FOR IMMEDIATE RELEASE</w:t>
            </w:r>
            <w:r>
              <w:rPr>
                <w:rFonts w:ascii="Avenir Book" w:hAnsi="Avenir Book"/>
                <w:b/>
                <w:color w:val="FF0000"/>
                <w:sz w:val="36"/>
                <w:szCs w:val="36"/>
              </w:rPr>
              <w:br/>
            </w:r>
            <w:r w:rsidR="009D63CE" w:rsidRPr="009A6155">
              <w:rPr>
                <w:szCs w:val="24"/>
              </w:rPr>
              <w:t>February</w:t>
            </w:r>
            <w:r w:rsidRPr="009A6155">
              <w:rPr>
                <w:szCs w:val="24"/>
              </w:rPr>
              <w:t xml:space="preserve"> </w:t>
            </w:r>
            <w:r w:rsidR="009D63CE" w:rsidRPr="009A6155">
              <w:rPr>
                <w:szCs w:val="24"/>
              </w:rPr>
              <w:t>8, 2017</w:t>
            </w:r>
            <w:r>
              <w:rPr>
                <w:rFonts w:ascii="Avenir Book" w:hAnsi="Avenir Book"/>
                <w:b/>
                <w:color w:val="FF0000"/>
                <w:szCs w:val="24"/>
              </w:rPr>
              <w:br/>
            </w:r>
            <w:r>
              <w:t>Press Phone: (203) 543 8099, e-mail: CTTangoFest@gmail.com</w:t>
            </w:r>
          </w:p>
        </w:tc>
      </w:tr>
    </w:tbl>
    <w:p w14:paraId="5AB1F5C4" w14:textId="77777777" w:rsidR="00850ABB" w:rsidRDefault="00850ABB">
      <w:pPr>
        <w:tabs>
          <w:tab w:val="left" w:pos="2145"/>
          <w:tab w:val="right" w:pos="9360"/>
        </w:tabs>
        <w:rPr>
          <w:rFonts w:ascii="Garamond" w:hAnsi="Garamond"/>
          <w:sz w:val="36"/>
          <w:szCs w:val="24"/>
        </w:rPr>
      </w:pPr>
    </w:p>
    <w:p w14:paraId="782E4C2C" w14:textId="77777777" w:rsidR="00850ABB" w:rsidRDefault="00850ABB">
      <w:pPr>
        <w:pStyle w:val="Heading9"/>
        <w:rPr>
          <w:b w:val="0"/>
          <w:bCs w:val="0"/>
          <w:sz w:val="24"/>
        </w:rPr>
      </w:pPr>
    </w:p>
    <w:p w14:paraId="232D2A60" w14:textId="77777777" w:rsidR="00850ABB" w:rsidRDefault="00850ABB">
      <w:pPr>
        <w:pStyle w:val="Heading9"/>
        <w:rPr>
          <w:b w:val="0"/>
          <w:bCs w:val="0"/>
          <w:sz w:val="24"/>
        </w:rPr>
      </w:pPr>
    </w:p>
    <w:p w14:paraId="16BF580E" w14:textId="77777777" w:rsidR="00850ABB" w:rsidRDefault="00850ABB">
      <w:pPr>
        <w:pStyle w:val="Heading9"/>
        <w:rPr>
          <w:b w:val="0"/>
          <w:bCs w:val="0"/>
          <w:sz w:val="24"/>
        </w:rPr>
      </w:pPr>
      <w:r>
        <w:rPr>
          <w:b w:val="0"/>
          <w:bCs w:val="0"/>
          <w:sz w:val="24"/>
        </w:rPr>
        <w:t>Milford Arts Council Presents</w:t>
      </w:r>
    </w:p>
    <w:p w14:paraId="45A1C6E2" w14:textId="77777777" w:rsidR="00850ABB" w:rsidRDefault="00850ABB"/>
    <w:p w14:paraId="6A57B5F9" w14:textId="0D613B71" w:rsidR="00850ABB" w:rsidRDefault="00850ABB">
      <w:pPr>
        <w:pStyle w:val="Heading9"/>
        <w:rPr>
          <w:b w:val="0"/>
          <w:bCs w:val="0"/>
          <w:sz w:val="44"/>
        </w:rPr>
      </w:pPr>
      <w:r>
        <w:rPr>
          <w:b w:val="0"/>
          <w:bCs w:val="0"/>
          <w:sz w:val="44"/>
        </w:rPr>
        <w:t>Argentine Tango Boot Camp</w:t>
      </w:r>
      <w:r w:rsidR="00D97705">
        <w:rPr>
          <w:b w:val="0"/>
          <w:bCs w:val="0"/>
          <w:sz w:val="44"/>
        </w:rPr>
        <w:t xml:space="preserve"> for Beginners</w:t>
      </w:r>
      <w:r w:rsidR="00A22E1A">
        <w:rPr>
          <w:b w:val="0"/>
          <w:bCs w:val="0"/>
          <w:sz w:val="44"/>
        </w:rPr>
        <w:br/>
      </w:r>
      <w:r w:rsidR="00A22E1A">
        <w:rPr>
          <w:b w:val="0"/>
          <w:bCs w:val="0"/>
          <w:szCs w:val="32"/>
        </w:rPr>
        <w:br/>
      </w:r>
      <w:r w:rsidR="00A22E1A" w:rsidRPr="00A22E1A">
        <w:rPr>
          <w:b w:val="0"/>
          <w:bCs w:val="0"/>
          <w:szCs w:val="32"/>
        </w:rPr>
        <w:t>at the CT Tango Weekend 2017</w:t>
      </w:r>
    </w:p>
    <w:p w14:paraId="41ED048C" w14:textId="77777777" w:rsidR="00850ABB" w:rsidRDefault="00850ABB"/>
    <w:p w14:paraId="3CD448B3" w14:textId="77777777" w:rsidR="00850ABB" w:rsidRDefault="00850ABB"/>
    <w:p w14:paraId="2EA77F19" w14:textId="77777777" w:rsidR="00850ABB" w:rsidRDefault="00850ABB" w:rsidP="00A22E1A">
      <w:pPr>
        <w:jc w:val="center"/>
        <w:rPr>
          <w:b/>
          <w:bCs/>
          <w:sz w:val="40"/>
          <w:szCs w:val="24"/>
        </w:rPr>
      </w:pPr>
      <w:r>
        <w:rPr>
          <w:sz w:val="28"/>
        </w:rPr>
        <w:t>www.CTTangoFest.org</w:t>
      </w:r>
    </w:p>
    <w:p w14:paraId="6AC3ADD5" w14:textId="77777777" w:rsidR="00850ABB" w:rsidRDefault="00850ABB">
      <w:pPr>
        <w:tabs>
          <w:tab w:val="left" w:pos="2145"/>
          <w:tab w:val="right" w:pos="9360"/>
        </w:tabs>
        <w:rPr>
          <w:b/>
          <w:bCs/>
          <w:sz w:val="24"/>
          <w:szCs w:val="24"/>
        </w:rPr>
      </w:pPr>
    </w:p>
    <w:p w14:paraId="6FF0B6B8" w14:textId="77777777" w:rsidR="00850ABB" w:rsidRDefault="00850ABB">
      <w:pPr>
        <w:tabs>
          <w:tab w:val="left" w:pos="2145"/>
          <w:tab w:val="right" w:pos="9360"/>
        </w:tabs>
        <w:rPr>
          <w:b/>
          <w:bCs/>
          <w:sz w:val="24"/>
          <w:szCs w:val="24"/>
        </w:rPr>
      </w:pPr>
    </w:p>
    <w:p w14:paraId="009E91BB" w14:textId="77777777" w:rsidR="00850ABB" w:rsidRDefault="00850ABB">
      <w:pPr>
        <w:pStyle w:val="BodyText2"/>
        <w:rPr>
          <w:sz w:val="28"/>
        </w:rPr>
      </w:pPr>
      <w:r>
        <w:rPr>
          <w:sz w:val="28"/>
        </w:rPr>
        <w:t>Intensive Argentine Tango Afternoon for beginners at the</w:t>
      </w:r>
      <w:r>
        <w:rPr>
          <w:sz w:val="28"/>
        </w:rPr>
        <w:br/>
        <w:t xml:space="preserve"> Milford Arts Council</w:t>
      </w:r>
    </w:p>
    <w:p w14:paraId="5E49612A" w14:textId="77777777" w:rsidR="00850ABB" w:rsidRDefault="00850ABB">
      <w:pPr>
        <w:pStyle w:val="BodyText2"/>
        <w:rPr>
          <w:sz w:val="28"/>
        </w:rPr>
      </w:pPr>
    </w:p>
    <w:p w14:paraId="402164DF" w14:textId="77777777" w:rsidR="00850ABB" w:rsidRDefault="00850ABB">
      <w:pPr>
        <w:pStyle w:val="BodyText2"/>
        <w:rPr>
          <w:sz w:val="28"/>
        </w:rPr>
      </w:pPr>
      <w:r>
        <w:rPr>
          <w:sz w:val="28"/>
        </w:rPr>
        <w:t>Dale Ellison</w:t>
      </w:r>
      <w:r w:rsidR="008346AB">
        <w:rPr>
          <w:sz w:val="28"/>
        </w:rPr>
        <w:t xml:space="preserve"> and Jorge “Gem” </w:t>
      </w:r>
      <w:proofErr w:type="spellStart"/>
      <w:r w:rsidR="008346AB">
        <w:rPr>
          <w:sz w:val="28"/>
        </w:rPr>
        <w:t>Duras</w:t>
      </w:r>
      <w:proofErr w:type="spellEnd"/>
      <w:r>
        <w:rPr>
          <w:sz w:val="28"/>
        </w:rPr>
        <w:t xml:space="preserve"> instructors</w:t>
      </w:r>
    </w:p>
    <w:p w14:paraId="5C27916E" w14:textId="77777777" w:rsidR="00850ABB" w:rsidRDefault="00850ABB">
      <w:pPr>
        <w:pStyle w:val="BodyText"/>
        <w:jc w:val="left"/>
      </w:pPr>
    </w:p>
    <w:p w14:paraId="750321AB" w14:textId="77777777" w:rsidR="00850ABB" w:rsidRDefault="00850ABB">
      <w:pPr>
        <w:pStyle w:val="BodyText"/>
        <w:jc w:val="left"/>
      </w:pPr>
    </w:p>
    <w:p w14:paraId="142F8EDE" w14:textId="10F70D4E" w:rsidR="00850ABB" w:rsidRDefault="00850ABB">
      <w:pPr>
        <w:pStyle w:val="BodyText"/>
        <w:jc w:val="left"/>
      </w:pPr>
      <w:r w:rsidRPr="009A6155">
        <w:rPr>
          <w:b/>
        </w:rPr>
        <w:t>DATE:</w:t>
      </w:r>
      <w:r>
        <w:t xml:space="preserve"> Saturday, March </w:t>
      </w:r>
      <w:r w:rsidR="003A1819">
        <w:t>18</w:t>
      </w:r>
      <w:r w:rsidR="001924D4">
        <w:t>, 201</w:t>
      </w:r>
      <w:r w:rsidR="003A1819">
        <w:t>7</w:t>
      </w:r>
    </w:p>
    <w:p w14:paraId="7F8883EE" w14:textId="77777777" w:rsidR="00850ABB" w:rsidRDefault="00850ABB">
      <w:pPr>
        <w:pStyle w:val="BodyText"/>
        <w:jc w:val="left"/>
      </w:pPr>
      <w:r w:rsidRPr="009A6155">
        <w:rPr>
          <w:b/>
        </w:rPr>
        <w:t>TIME:</w:t>
      </w:r>
      <w:r>
        <w:t xml:space="preserve"> </w:t>
      </w:r>
      <w:r w:rsidR="00FF2DA4">
        <w:t>2:30</w:t>
      </w:r>
      <w:r>
        <w:t xml:space="preserve"> – </w:t>
      </w:r>
      <w:r w:rsidR="00FF2DA4">
        <w:t>5:30</w:t>
      </w:r>
      <w:r>
        <w:t xml:space="preserve"> </w:t>
      </w:r>
      <w:r w:rsidR="00FF2DA4">
        <w:t>p.m.</w:t>
      </w:r>
    </w:p>
    <w:p w14:paraId="333A44E3" w14:textId="77777777" w:rsidR="00850ABB" w:rsidRDefault="00850ABB">
      <w:pPr>
        <w:pStyle w:val="BodyText"/>
        <w:jc w:val="left"/>
      </w:pPr>
      <w:r w:rsidRPr="009A6155">
        <w:rPr>
          <w:b/>
        </w:rPr>
        <w:t>PLACE:</w:t>
      </w:r>
      <w:r>
        <w:t xml:space="preserve">  Milford Center for the Arts, 40 Railroad Avenue South, </w:t>
      </w:r>
      <w:proofErr w:type="gramStart"/>
      <w:r>
        <w:t>Milford</w:t>
      </w:r>
      <w:proofErr w:type="gramEnd"/>
      <w:r>
        <w:t xml:space="preserve"> CT </w:t>
      </w:r>
    </w:p>
    <w:p w14:paraId="5D718304" w14:textId="77777777" w:rsidR="00850ABB" w:rsidRDefault="00850ABB">
      <w:pPr>
        <w:pStyle w:val="BodyText"/>
        <w:jc w:val="left"/>
      </w:pPr>
      <w:r w:rsidRPr="009A6155">
        <w:rPr>
          <w:b/>
        </w:rPr>
        <w:t>REGISTRATION:</w:t>
      </w:r>
      <w:r>
        <w:t xml:space="preserve">  www.CTTangoFest.org</w:t>
      </w:r>
    </w:p>
    <w:p w14:paraId="66BC2663" w14:textId="77777777" w:rsidR="00850ABB" w:rsidRDefault="00850ABB">
      <w:pPr>
        <w:pStyle w:val="BodyText"/>
        <w:jc w:val="left"/>
      </w:pPr>
      <w:r w:rsidRPr="009A6155">
        <w:rPr>
          <w:b/>
        </w:rPr>
        <w:t>PRICE:</w:t>
      </w:r>
      <w:r>
        <w:t xml:space="preserve"> $</w:t>
      </w:r>
      <w:r w:rsidR="00FF2DA4">
        <w:t>5</w:t>
      </w:r>
      <w:r>
        <w:t>0 per person</w:t>
      </w:r>
    </w:p>
    <w:p w14:paraId="0AD3FAEB" w14:textId="41D324A9" w:rsidR="00CA1876" w:rsidRDefault="00850ABB">
      <w:pPr>
        <w:pStyle w:val="BodyText"/>
        <w:jc w:val="left"/>
      </w:pPr>
      <w:bookmarkStart w:id="0" w:name="_GoBack"/>
      <w:r w:rsidRPr="009A6155">
        <w:rPr>
          <w:b/>
        </w:rPr>
        <w:t>CONTACT</w:t>
      </w:r>
      <w:r w:rsidR="00CA1876" w:rsidRPr="009A6155">
        <w:rPr>
          <w:b/>
        </w:rPr>
        <w:t xml:space="preserve"> FOR </w:t>
      </w:r>
      <w:r w:rsidR="00A43F0A" w:rsidRPr="009A6155">
        <w:rPr>
          <w:b/>
        </w:rPr>
        <w:t>PUBLIC</w:t>
      </w:r>
      <w:r w:rsidR="00FD7331" w:rsidRPr="009A6155">
        <w:rPr>
          <w:b/>
        </w:rPr>
        <w:t>/REGISTRATION</w:t>
      </w:r>
      <w:r w:rsidRPr="009A6155">
        <w:rPr>
          <w:b/>
        </w:rPr>
        <w:t>:</w:t>
      </w:r>
      <w:r>
        <w:t xml:space="preserve"> </w:t>
      </w:r>
      <w:bookmarkEnd w:id="0"/>
      <w:r w:rsidR="00221BC8">
        <w:t>(203) 584-</w:t>
      </w:r>
      <w:r w:rsidR="00CA1876">
        <w:t>4480</w:t>
      </w:r>
    </w:p>
    <w:p w14:paraId="012C1DC3" w14:textId="77777777" w:rsidR="00850ABB" w:rsidRDefault="00850ABB">
      <w:pPr>
        <w:pStyle w:val="BodyText"/>
        <w:jc w:val="left"/>
      </w:pPr>
    </w:p>
    <w:p w14:paraId="147E831B" w14:textId="563E5D7E" w:rsidR="00850ABB" w:rsidRDefault="00850ABB">
      <w:pPr>
        <w:jc w:val="both"/>
        <w:rPr>
          <w:sz w:val="24"/>
        </w:rPr>
      </w:pPr>
      <w:r>
        <w:rPr>
          <w:sz w:val="24"/>
        </w:rPr>
        <w:t xml:space="preserve">Dale Ellison will be visiting from Charleston SC, to join Gem </w:t>
      </w:r>
      <w:proofErr w:type="spellStart"/>
      <w:r>
        <w:rPr>
          <w:sz w:val="24"/>
        </w:rPr>
        <w:t>Duras</w:t>
      </w:r>
      <w:proofErr w:type="spellEnd"/>
      <w:r>
        <w:rPr>
          <w:sz w:val="24"/>
        </w:rPr>
        <w:t xml:space="preserve"> for an intensive weekend of Argentine Tango, in Milford, Norwalk, </w:t>
      </w:r>
      <w:r w:rsidR="00035135">
        <w:rPr>
          <w:sz w:val="24"/>
        </w:rPr>
        <w:t>Danbury</w:t>
      </w:r>
      <w:r w:rsidR="00515B4A">
        <w:rPr>
          <w:sz w:val="24"/>
        </w:rPr>
        <w:t>, Middletown</w:t>
      </w:r>
      <w:r w:rsidR="003F0C3F">
        <w:rPr>
          <w:sz w:val="24"/>
        </w:rPr>
        <w:t xml:space="preserve"> and Enfield</w:t>
      </w:r>
      <w:r w:rsidR="009152E0">
        <w:rPr>
          <w:sz w:val="24"/>
        </w:rPr>
        <w:t>.</w:t>
      </w:r>
      <w:r>
        <w:rPr>
          <w:sz w:val="24"/>
        </w:rPr>
        <w:t xml:space="preserve"> </w:t>
      </w:r>
    </w:p>
    <w:p w14:paraId="54785E4D" w14:textId="77777777" w:rsidR="00850ABB" w:rsidRDefault="00850ABB">
      <w:pPr>
        <w:jc w:val="both"/>
        <w:rPr>
          <w:sz w:val="24"/>
        </w:rPr>
      </w:pPr>
    </w:p>
    <w:p w14:paraId="28C69DDB" w14:textId="3058924D" w:rsidR="00563AB1" w:rsidRDefault="00563AB1">
      <w:pPr>
        <w:jc w:val="both"/>
      </w:pPr>
      <w:r>
        <w:rPr>
          <w:b/>
          <w:bCs/>
        </w:rPr>
        <w:t xml:space="preserve">The Boot Camp in Milford on Saturday March </w:t>
      </w:r>
      <w:r w:rsidR="0093643F">
        <w:rPr>
          <w:b/>
          <w:bCs/>
        </w:rPr>
        <w:t>18</w:t>
      </w:r>
      <w:r>
        <w:rPr>
          <w:b/>
          <w:bCs/>
        </w:rPr>
        <w:t xml:space="preserve"> </w:t>
      </w:r>
      <w:r>
        <w:t>will be geared towards beginners and less experienced dancers who want to review the fundamentals. During their 3 hours of instruction, Dale and Gem will present the basic figures, turns and signature patterns of Argentine tango such as "</w:t>
      </w:r>
      <w:proofErr w:type="spellStart"/>
      <w:r>
        <w:t>ochos</w:t>
      </w:r>
      <w:proofErr w:type="spellEnd"/>
      <w:r>
        <w:t>" and '</w:t>
      </w:r>
      <w:proofErr w:type="spellStart"/>
      <w:r>
        <w:t>ganchos</w:t>
      </w:r>
      <w:proofErr w:type="spellEnd"/>
      <w:r>
        <w:t xml:space="preserve">". Singles are </w:t>
      </w:r>
      <w:proofErr w:type="gramStart"/>
      <w:r>
        <w:t>welcome,</w:t>
      </w:r>
      <w:proofErr w:type="gramEnd"/>
      <w:r>
        <w:t xml:space="preserve"> enrollment is limited, pre-registration recommended.</w:t>
      </w:r>
    </w:p>
    <w:p w14:paraId="66A2AFAD" w14:textId="77777777" w:rsidR="00563AB1" w:rsidRDefault="00563AB1">
      <w:pPr>
        <w:jc w:val="both"/>
      </w:pPr>
      <w:r>
        <w:t xml:space="preserve"> </w:t>
      </w:r>
      <w:r>
        <w:br/>
        <w:t>The Milford activities will continue the same night at the Milford Center for the Arts with a tango social –known in tango circles as “</w:t>
      </w:r>
      <w:proofErr w:type="spellStart"/>
      <w:r>
        <w:t>Milonga</w:t>
      </w:r>
      <w:proofErr w:type="spellEnd"/>
      <w:r>
        <w:t>” with a performance with Dale and Gem. The activities will continue with intermediate and advanced workshops in Norwalk the following day.</w:t>
      </w:r>
    </w:p>
    <w:p w14:paraId="0A3A66E1" w14:textId="77777777" w:rsidR="00850ABB" w:rsidRDefault="00563AB1">
      <w:pPr>
        <w:jc w:val="both"/>
        <w:rPr>
          <w:sz w:val="24"/>
        </w:rPr>
      </w:pPr>
      <w:r>
        <w:t xml:space="preserve"> </w:t>
      </w:r>
      <w:r>
        <w:br/>
        <w:t xml:space="preserve">Milford Arts Council offers weekly tango classes on Mondays with instructor Gem </w:t>
      </w:r>
      <w:proofErr w:type="spellStart"/>
      <w:r>
        <w:t>Duras</w:t>
      </w:r>
      <w:proofErr w:type="spellEnd"/>
      <w:r>
        <w:t xml:space="preserve"> as part of its dance program.</w:t>
      </w:r>
    </w:p>
    <w:p w14:paraId="7D896FD8" w14:textId="77777777" w:rsidR="00850ABB" w:rsidRDefault="00850ABB">
      <w:pPr>
        <w:jc w:val="both"/>
        <w:rPr>
          <w:sz w:val="24"/>
        </w:rPr>
      </w:pPr>
    </w:p>
    <w:tbl>
      <w:tblPr>
        <w:tblW w:w="9618" w:type="dxa"/>
        <w:tblLayout w:type="fixed"/>
        <w:tblLook w:val="0000" w:firstRow="0" w:lastRow="0" w:firstColumn="0" w:lastColumn="0" w:noHBand="0" w:noVBand="0"/>
      </w:tblPr>
      <w:tblGrid>
        <w:gridCol w:w="5061"/>
        <w:gridCol w:w="4557"/>
      </w:tblGrid>
      <w:tr w:rsidR="00850ABB" w14:paraId="5432B58A" w14:textId="77777777">
        <w:trPr>
          <w:cantSplit/>
          <w:trHeight w:val="2737"/>
        </w:trPr>
        <w:tc>
          <w:tcPr>
            <w:tcW w:w="5061" w:type="dxa"/>
          </w:tcPr>
          <w:p w14:paraId="1C94B4D2" w14:textId="77777777" w:rsidR="00850ABB" w:rsidRDefault="00850ABB">
            <w:pPr>
              <w:jc w:val="both"/>
              <w:rPr>
                <w:b/>
                <w:bCs/>
              </w:rPr>
            </w:pPr>
          </w:p>
          <w:p w14:paraId="0FE99FCD" w14:textId="77777777" w:rsidR="00850ABB" w:rsidRDefault="00850ABB">
            <w:pPr>
              <w:jc w:val="both"/>
              <w:rPr>
                <w:b/>
                <w:bCs/>
              </w:rPr>
            </w:pPr>
          </w:p>
          <w:p w14:paraId="0E6535D3" w14:textId="578AA2F9" w:rsidR="00850ABB" w:rsidRDefault="00850ABB">
            <w:pPr>
              <w:jc w:val="both"/>
            </w:pPr>
            <w:r>
              <w:rPr>
                <w:b/>
                <w:bCs/>
              </w:rPr>
              <w:t>Dale Ellison,</w:t>
            </w:r>
            <w:r>
              <w:t xml:space="preserve"> known in Buenos Aires as Delia, has been dancing Argentine tango for more than </w:t>
            </w:r>
            <w:r w:rsidR="00DA1F0C">
              <w:t>22</w:t>
            </w:r>
            <w:r>
              <w:t xml:space="preserve"> years, and teaching for more than </w:t>
            </w:r>
            <w:r w:rsidR="00DA1F0C">
              <w:t>14</w:t>
            </w:r>
            <w:r>
              <w:t xml:space="preserve">. She has developed a reputation as a dynamic Argentine Tango teacher and performer in salon, </w:t>
            </w:r>
            <w:proofErr w:type="spellStart"/>
            <w:r>
              <w:t>milonguero</w:t>
            </w:r>
            <w:proofErr w:type="spellEnd"/>
            <w:r>
              <w:t xml:space="preserve">, </w:t>
            </w:r>
            <w:proofErr w:type="spellStart"/>
            <w:r>
              <w:t>nuevo</w:t>
            </w:r>
            <w:proofErr w:type="spellEnd"/>
            <w:r>
              <w:t xml:space="preserve"> and performance styles of tango. Originally a San Francisco resident, Dale received her tango training from the stars of the famous show “Forever Tango” most notably Carlos </w:t>
            </w:r>
            <w:proofErr w:type="spellStart"/>
            <w:r>
              <w:t>Gavito</w:t>
            </w:r>
            <w:proofErr w:type="spellEnd"/>
            <w:r>
              <w:t xml:space="preserve"> and Marcela Duran. Initially a salsa dancer and club style salsa instructor, Dale was drawn to tango for its sensuality and passion, later winning the first prize in the first San Francisco Tango Competition in 1998. She has traveled to Buenos Aires numerous times to study with Gustavo </w:t>
            </w:r>
            <w:proofErr w:type="spellStart"/>
            <w:r>
              <w:t>Naveira</w:t>
            </w:r>
            <w:proofErr w:type="spellEnd"/>
            <w:r>
              <w:t xml:space="preserve">, Osvaldo </w:t>
            </w:r>
            <w:proofErr w:type="spellStart"/>
            <w:r>
              <w:t>Zotto</w:t>
            </w:r>
            <w:proofErr w:type="spellEnd"/>
            <w:r>
              <w:t xml:space="preserve">, Oscar </w:t>
            </w:r>
            <w:proofErr w:type="spellStart"/>
            <w:r>
              <w:t>Mandagaran</w:t>
            </w:r>
            <w:proofErr w:type="spellEnd"/>
            <w:r>
              <w:t xml:space="preserve">, </w:t>
            </w:r>
            <w:proofErr w:type="spellStart"/>
            <w:r>
              <w:t>Chicho</w:t>
            </w:r>
            <w:proofErr w:type="spellEnd"/>
            <w:r>
              <w:t xml:space="preserve"> </w:t>
            </w:r>
            <w:proofErr w:type="spellStart"/>
            <w:r>
              <w:t>Frumboli</w:t>
            </w:r>
            <w:proofErr w:type="spellEnd"/>
            <w:r>
              <w:t xml:space="preserve">, Geraldine Rojas, Graciela Gonzales, Marcela Duran, and women's technique with Lorena </w:t>
            </w:r>
            <w:proofErr w:type="spellStart"/>
            <w:r>
              <w:t>Ermocida</w:t>
            </w:r>
            <w:proofErr w:type="spellEnd"/>
            <w:r>
              <w:t xml:space="preserve">. After teaching in CT for five years with Gem </w:t>
            </w:r>
            <w:proofErr w:type="spellStart"/>
            <w:r>
              <w:t>Duras</w:t>
            </w:r>
            <w:proofErr w:type="spellEnd"/>
            <w:r>
              <w:t xml:space="preserve">, Dale Ellison moved to Charleston SC, where she teaches and runs tango activities as the director of Tango </w:t>
            </w:r>
            <w:proofErr w:type="spellStart"/>
            <w:r>
              <w:t>Rojo</w:t>
            </w:r>
            <w:proofErr w:type="spellEnd"/>
            <w:r>
              <w:t>.</w:t>
            </w:r>
          </w:p>
          <w:p w14:paraId="5BCE92AD" w14:textId="77777777" w:rsidR="00850ABB" w:rsidRDefault="00850ABB">
            <w:pPr>
              <w:jc w:val="center"/>
              <w:rPr>
                <w:sz w:val="24"/>
              </w:rPr>
            </w:pPr>
          </w:p>
        </w:tc>
        <w:tc>
          <w:tcPr>
            <w:tcW w:w="4557" w:type="dxa"/>
          </w:tcPr>
          <w:p w14:paraId="1EDDEB70" w14:textId="77777777" w:rsidR="00850ABB" w:rsidRDefault="00850ABB">
            <w:pPr>
              <w:rPr>
                <w:b/>
                <w:bCs/>
                <w:sz w:val="22"/>
              </w:rPr>
            </w:pPr>
          </w:p>
          <w:p w14:paraId="429DF371" w14:textId="0E119255" w:rsidR="00850ABB" w:rsidRDefault="0018530A">
            <w:pPr>
              <w:jc w:val="center"/>
              <w:rPr>
                <w:b/>
                <w:bCs/>
              </w:rPr>
            </w:pPr>
            <w:r>
              <w:rPr>
                <w:b/>
                <w:bCs/>
                <w:noProof/>
              </w:rPr>
              <w:drawing>
                <wp:inline distT="0" distB="0" distL="0" distR="0" wp14:anchorId="53278A77" wp14:editId="77BEB066">
                  <wp:extent cx="2756535" cy="2683510"/>
                  <wp:effectExtent l="0" t="0" r="1206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son_duras_7.jpg"/>
                          <pic:cNvPicPr/>
                        </pic:nvPicPr>
                        <pic:blipFill>
                          <a:blip r:embed="rId9">
                            <a:extLst>
                              <a:ext uri="{28A0092B-C50C-407E-A947-70E740481C1C}">
                                <a14:useLocalDpi xmlns:a14="http://schemas.microsoft.com/office/drawing/2010/main" val="0"/>
                              </a:ext>
                            </a:extLst>
                          </a:blip>
                          <a:stretch>
                            <a:fillRect/>
                          </a:stretch>
                        </pic:blipFill>
                        <pic:spPr>
                          <a:xfrm>
                            <a:off x="0" y="0"/>
                            <a:ext cx="2756535" cy="2683510"/>
                          </a:xfrm>
                          <a:prstGeom prst="rect">
                            <a:avLst/>
                          </a:prstGeom>
                        </pic:spPr>
                      </pic:pic>
                    </a:graphicData>
                  </a:graphic>
                </wp:inline>
              </w:drawing>
            </w:r>
          </w:p>
          <w:p w14:paraId="40910207" w14:textId="77777777" w:rsidR="00850ABB" w:rsidRDefault="00850ABB">
            <w:pPr>
              <w:jc w:val="center"/>
              <w:rPr>
                <w:b/>
                <w:bCs/>
              </w:rPr>
            </w:pPr>
          </w:p>
          <w:p w14:paraId="1607A76E" w14:textId="77777777" w:rsidR="00850ABB" w:rsidRDefault="00850ABB">
            <w:pPr>
              <w:jc w:val="center"/>
            </w:pPr>
            <w:r>
              <w:t xml:space="preserve">Dale Ellison and Gem </w:t>
            </w:r>
            <w:proofErr w:type="spellStart"/>
            <w:r>
              <w:t>Duras</w:t>
            </w:r>
            <w:proofErr w:type="spellEnd"/>
          </w:p>
          <w:p w14:paraId="3EAED51E" w14:textId="77777777" w:rsidR="00850ABB" w:rsidRDefault="00850ABB" w:rsidP="008346AB">
            <w:pPr>
              <w:jc w:val="center"/>
              <w:rPr>
                <w:b/>
                <w:bCs/>
              </w:rPr>
            </w:pPr>
            <w:r>
              <w:t xml:space="preserve">Photo: </w:t>
            </w:r>
            <w:r w:rsidR="008346AB">
              <w:t>Gregg Carr</w:t>
            </w:r>
          </w:p>
        </w:tc>
      </w:tr>
      <w:tr w:rsidR="00850ABB" w14:paraId="0A64C165" w14:textId="77777777">
        <w:trPr>
          <w:cantSplit/>
          <w:trHeight w:val="2737"/>
        </w:trPr>
        <w:tc>
          <w:tcPr>
            <w:tcW w:w="9618" w:type="dxa"/>
            <w:gridSpan w:val="2"/>
          </w:tcPr>
          <w:p w14:paraId="0D910FE0" w14:textId="77777777" w:rsidR="005E78C9" w:rsidRDefault="005E78C9">
            <w:pPr>
              <w:rPr>
                <w:b/>
                <w:bCs/>
              </w:rPr>
            </w:pPr>
          </w:p>
          <w:p w14:paraId="386B6093" w14:textId="687A3769" w:rsidR="00850ABB" w:rsidRPr="005E78C9" w:rsidRDefault="005E78C9" w:rsidP="0077493D">
            <w:pPr>
              <w:rPr>
                <w:sz w:val="22"/>
              </w:rPr>
            </w:pPr>
            <w:r w:rsidRPr="005E78C9">
              <w:rPr>
                <w:b/>
                <w:bCs/>
              </w:rPr>
              <w:t xml:space="preserve">Gem </w:t>
            </w:r>
            <w:proofErr w:type="spellStart"/>
            <w:r w:rsidRPr="005E78C9">
              <w:rPr>
                <w:b/>
                <w:bCs/>
              </w:rPr>
              <w:t>Duras</w:t>
            </w:r>
            <w:proofErr w:type="spellEnd"/>
            <w:r w:rsidRPr="005E78C9">
              <w:rPr>
                <w:bCs/>
              </w:rPr>
              <w:t xml:space="preserve"> has been dancing tango for </w:t>
            </w:r>
            <w:r w:rsidR="0077493D">
              <w:rPr>
                <w:bCs/>
              </w:rPr>
              <w:t>22</w:t>
            </w:r>
            <w:r w:rsidRPr="005E78C9">
              <w:rPr>
                <w:bCs/>
              </w:rPr>
              <w:t xml:space="preserve"> years and teaching full time for </w:t>
            </w:r>
            <w:r w:rsidR="0077493D">
              <w:rPr>
                <w:bCs/>
              </w:rPr>
              <w:t>14</w:t>
            </w:r>
            <w:r w:rsidRPr="005E78C9">
              <w:rPr>
                <w:bCs/>
              </w:rPr>
              <w:t xml:space="preserve">. In 1990's he studied with the original cast members of the famous show Forever Tango, in particular the legendary Carlos </w:t>
            </w:r>
            <w:proofErr w:type="spellStart"/>
            <w:r w:rsidRPr="005E78C9">
              <w:rPr>
                <w:bCs/>
              </w:rPr>
              <w:t>Gavito</w:t>
            </w:r>
            <w:proofErr w:type="spellEnd"/>
            <w:r w:rsidRPr="005E78C9">
              <w:rPr>
                <w:bCs/>
              </w:rPr>
              <w:t xml:space="preserve">. He then visited Buenos Aires numerous times to study advanced technique, ballet and stage tango with younger Forever Tango stars Francisco </w:t>
            </w:r>
            <w:proofErr w:type="spellStart"/>
            <w:r w:rsidRPr="005E78C9">
              <w:rPr>
                <w:bCs/>
              </w:rPr>
              <w:t>Forquera</w:t>
            </w:r>
            <w:proofErr w:type="spellEnd"/>
            <w:r w:rsidRPr="005E78C9">
              <w:rPr>
                <w:bCs/>
              </w:rPr>
              <w:t xml:space="preserve"> and Jesus Velazquez, receiving his tango training certificate. Over many years he became familiar with the styles of such important and diverse dancers as Mariano "</w:t>
            </w:r>
            <w:proofErr w:type="spellStart"/>
            <w:r w:rsidRPr="005E78C9">
              <w:rPr>
                <w:bCs/>
              </w:rPr>
              <w:t>Chicho</w:t>
            </w:r>
            <w:proofErr w:type="spellEnd"/>
            <w:r w:rsidRPr="005E78C9">
              <w:rPr>
                <w:bCs/>
              </w:rPr>
              <w:t xml:space="preserve">" </w:t>
            </w:r>
            <w:proofErr w:type="spellStart"/>
            <w:r w:rsidRPr="005E78C9">
              <w:rPr>
                <w:bCs/>
              </w:rPr>
              <w:t>Frumboli</w:t>
            </w:r>
            <w:proofErr w:type="spellEnd"/>
            <w:r w:rsidRPr="005E78C9">
              <w:rPr>
                <w:bCs/>
              </w:rPr>
              <w:t xml:space="preserve">, Gustavo </w:t>
            </w:r>
            <w:proofErr w:type="spellStart"/>
            <w:r w:rsidRPr="005E78C9">
              <w:rPr>
                <w:bCs/>
              </w:rPr>
              <w:t>Naveira</w:t>
            </w:r>
            <w:proofErr w:type="spellEnd"/>
            <w:r w:rsidRPr="005E78C9">
              <w:rPr>
                <w:bCs/>
              </w:rPr>
              <w:t xml:space="preserve">, Susana Miller, Javier Rodriguez, Osvaldo </w:t>
            </w:r>
            <w:proofErr w:type="spellStart"/>
            <w:r w:rsidRPr="005E78C9">
              <w:rPr>
                <w:bCs/>
              </w:rPr>
              <w:t>Zotto</w:t>
            </w:r>
            <w:proofErr w:type="spellEnd"/>
            <w:r w:rsidRPr="005E78C9">
              <w:rPr>
                <w:bCs/>
              </w:rPr>
              <w:t>, Norberto "</w:t>
            </w:r>
            <w:proofErr w:type="spellStart"/>
            <w:r w:rsidRPr="005E78C9">
              <w:rPr>
                <w:bCs/>
              </w:rPr>
              <w:t>Pulpo</w:t>
            </w:r>
            <w:proofErr w:type="spellEnd"/>
            <w:r w:rsidRPr="005E78C9">
              <w:rPr>
                <w:bCs/>
              </w:rPr>
              <w:t xml:space="preserve">" </w:t>
            </w:r>
            <w:proofErr w:type="spellStart"/>
            <w:r w:rsidRPr="005E78C9">
              <w:rPr>
                <w:bCs/>
              </w:rPr>
              <w:t>Esbrez</w:t>
            </w:r>
            <w:proofErr w:type="spellEnd"/>
            <w:r w:rsidRPr="005E78C9">
              <w:rPr>
                <w:bCs/>
              </w:rPr>
              <w:t xml:space="preserve">, Geraldine Rojas, Carlos </w:t>
            </w:r>
            <w:proofErr w:type="spellStart"/>
            <w:r w:rsidRPr="005E78C9">
              <w:rPr>
                <w:bCs/>
              </w:rPr>
              <w:t>Rivarola</w:t>
            </w:r>
            <w:proofErr w:type="spellEnd"/>
            <w:r w:rsidRPr="005E78C9">
              <w:rPr>
                <w:bCs/>
              </w:rPr>
              <w:t xml:space="preserve">, Juan Carlos Copes, Dana </w:t>
            </w:r>
            <w:proofErr w:type="spellStart"/>
            <w:r w:rsidRPr="005E78C9">
              <w:rPr>
                <w:bCs/>
              </w:rPr>
              <w:t>Frigoli</w:t>
            </w:r>
            <w:proofErr w:type="spellEnd"/>
            <w:r w:rsidRPr="005E78C9">
              <w:rPr>
                <w:bCs/>
              </w:rPr>
              <w:t xml:space="preserve"> and Milena Plebs. As a result he is able to teach and guide the students in various tango styles such as Salon, </w:t>
            </w:r>
            <w:proofErr w:type="spellStart"/>
            <w:r w:rsidRPr="005E78C9">
              <w:rPr>
                <w:bCs/>
              </w:rPr>
              <w:t>Milonguero</w:t>
            </w:r>
            <w:proofErr w:type="spellEnd"/>
            <w:r w:rsidRPr="005E78C9">
              <w:rPr>
                <w:bCs/>
              </w:rPr>
              <w:t xml:space="preserve">, Nuevo and beyond.  He holds weekly classes throughout Connecticut and regularly travels to Buenos Aires to follow the current trends in tango. With Tango </w:t>
            </w:r>
            <w:proofErr w:type="spellStart"/>
            <w:r w:rsidRPr="005E78C9">
              <w:rPr>
                <w:bCs/>
              </w:rPr>
              <w:t>Sueño</w:t>
            </w:r>
            <w:proofErr w:type="spellEnd"/>
            <w:r w:rsidRPr="005E78C9">
              <w:rPr>
                <w:bCs/>
              </w:rPr>
              <w:t xml:space="preserve"> co-founder Dale Ellison, he organizes and directs the Connecticut Tango Festival.</w:t>
            </w:r>
          </w:p>
        </w:tc>
      </w:tr>
    </w:tbl>
    <w:p w14:paraId="565BF8F0" w14:textId="77777777" w:rsidR="00850ABB" w:rsidRDefault="00850ABB">
      <w:pPr>
        <w:pStyle w:val="BodyText2"/>
        <w:tabs>
          <w:tab w:val="clear" w:pos="2145"/>
          <w:tab w:val="left" w:pos="720"/>
        </w:tabs>
        <w:jc w:val="both"/>
        <w:rPr>
          <w:b w:val="0"/>
          <w:bCs w:val="0"/>
        </w:rPr>
      </w:pPr>
    </w:p>
    <w:p w14:paraId="2169E056" w14:textId="77777777" w:rsidR="00850ABB" w:rsidRDefault="00850ABB">
      <w:pPr>
        <w:pStyle w:val="BodyText2"/>
        <w:tabs>
          <w:tab w:val="clear" w:pos="2145"/>
          <w:tab w:val="left" w:pos="720"/>
        </w:tabs>
        <w:rPr>
          <w:b w:val="0"/>
          <w:bCs w:val="0"/>
          <w:sz w:val="20"/>
        </w:rPr>
      </w:pPr>
      <w:r>
        <w:rPr>
          <w:b w:val="0"/>
          <w:bCs w:val="0"/>
          <w:sz w:val="20"/>
        </w:rPr>
        <w:t>###</w:t>
      </w:r>
    </w:p>
    <w:p w14:paraId="75D01237" w14:textId="1B407BC2" w:rsidR="00850ABB" w:rsidRDefault="00850ABB">
      <w:pPr>
        <w:pStyle w:val="BodyText2"/>
        <w:tabs>
          <w:tab w:val="clear" w:pos="2145"/>
          <w:tab w:val="left" w:pos="720"/>
        </w:tabs>
        <w:rPr>
          <w:rFonts w:ascii="Garamond" w:hAnsi="Garamond"/>
          <w:b w:val="0"/>
          <w:bCs w:val="0"/>
        </w:rPr>
      </w:pPr>
      <w:r>
        <w:t>Not for publication: Please visit http://www.cttangofest.org/press</w:t>
      </w:r>
      <w:r w:rsidR="00973126">
        <w:t>_weekend</w:t>
      </w:r>
      <w:r>
        <w:t>.html</w:t>
      </w:r>
      <w:proofErr w:type="gramStart"/>
      <w:r>
        <w:t xml:space="preserve">  for</w:t>
      </w:r>
      <w:proofErr w:type="gramEnd"/>
      <w:r>
        <w:t xml:space="preserve"> high-resolution versions of this and other photos for print publication</w:t>
      </w:r>
    </w:p>
    <w:sectPr w:rsidR="00850ABB">
      <w:footerReference w:type="even" r:id="rId10"/>
      <w:pgSz w:w="12240" w:h="15840"/>
      <w:pgMar w:top="72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15C2F" w14:textId="77777777" w:rsidR="00CA1876" w:rsidRDefault="00CA1876">
      <w:r>
        <w:separator/>
      </w:r>
    </w:p>
  </w:endnote>
  <w:endnote w:type="continuationSeparator" w:id="0">
    <w:p w14:paraId="7E38DBEA" w14:textId="77777777" w:rsidR="00CA1876" w:rsidRDefault="00CA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83AD" w14:textId="77777777" w:rsidR="00CA1876" w:rsidRDefault="00CA1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24854" w14:textId="77777777" w:rsidR="00CA1876" w:rsidRDefault="00CA18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EA77B" w14:textId="77777777" w:rsidR="00CA1876" w:rsidRDefault="00CA1876">
      <w:r>
        <w:separator/>
      </w:r>
    </w:p>
  </w:footnote>
  <w:footnote w:type="continuationSeparator" w:id="0">
    <w:p w14:paraId="5F08B837" w14:textId="77777777" w:rsidR="00CA1876" w:rsidRDefault="00CA18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63425"/>
    <w:multiLevelType w:val="hybridMultilevel"/>
    <w:tmpl w:val="557E1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3D733D"/>
    <w:multiLevelType w:val="hybridMultilevel"/>
    <w:tmpl w:val="61406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34426A"/>
    <w:multiLevelType w:val="hybridMultilevel"/>
    <w:tmpl w:val="600AB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C80803"/>
    <w:multiLevelType w:val="hybridMultilevel"/>
    <w:tmpl w:val="24D8D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A67ACB"/>
    <w:multiLevelType w:val="hybridMultilevel"/>
    <w:tmpl w:val="0D70B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A4"/>
    <w:rsid w:val="00035135"/>
    <w:rsid w:val="00097914"/>
    <w:rsid w:val="000F7C22"/>
    <w:rsid w:val="0011649D"/>
    <w:rsid w:val="00167B32"/>
    <w:rsid w:val="0018530A"/>
    <w:rsid w:val="001924D4"/>
    <w:rsid w:val="001D3515"/>
    <w:rsid w:val="00206DE0"/>
    <w:rsid w:val="00221BC8"/>
    <w:rsid w:val="0024043A"/>
    <w:rsid w:val="0031534A"/>
    <w:rsid w:val="00316D6D"/>
    <w:rsid w:val="00317333"/>
    <w:rsid w:val="003A1819"/>
    <w:rsid w:val="003F0C3F"/>
    <w:rsid w:val="00466734"/>
    <w:rsid w:val="00515B4A"/>
    <w:rsid w:val="005612CB"/>
    <w:rsid w:val="00563AB1"/>
    <w:rsid w:val="005E78C9"/>
    <w:rsid w:val="005F7594"/>
    <w:rsid w:val="0063460D"/>
    <w:rsid w:val="006943A8"/>
    <w:rsid w:val="006C40FA"/>
    <w:rsid w:val="00716D4B"/>
    <w:rsid w:val="0077493D"/>
    <w:rsid w:val="0077520A"/>
    <w:rsid w:val="008346AB"/>
    <w:rsid w:val="00850ABB"/>
    <w:rsid w:val="009152E0"/>
    <w:rsid w:val="0093643F"/>
    <w:rsid w:val="00973126"/>
    <w:rsid w:val="009A6155"/>
    <w:rsid w:val="009D63CE"/>
    <w:rsid w:val="00A22E1A"/>
    <w:rsid w:val="00A43F0A"/>
    <w:rsid w:val="00AB1F25"/>
    <w:rsid w:val="00AE756B"/>
    <w:rsid w:val="00CA1876"/>
    <w:rsid w:val="00D97705"/>
    <w:rsid w:val="00DA1F0C"/>
    <w:rsid w:val="00E81BD3"/>
    <w:rsid w:val="00F37779"/>
    <w:rsid w:val="00F579AD"/>
    <w:rsid w:val="00F81F86"/>
    <w:rsid w:val="00FD7331"/>
    <w:rsid w:val="00FF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C4D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color w:val="000000"/>
      <w:sz w:val="24"/>
      <w:szCs w:val="24"/>
    </w:rPr>
  </w:style>
  <w:style w:type="paragraph" w:styleId="Heading2">
    <w:name w:val="heading 2"/>
    <w:basedOn w:val="Normal"/>
    <w:next w:val="Normal"/>
    <w:qFormat/>
    <w:pPr>
      <w:keepNext/>
      <w:outlineLvl w:val="1"/>
    </w:pPr>
    <w:rPr>
      <w:rFonts w:ascii="Impact" w:hAnsi="Impact"/>
      <w:sz w:val="28"/>
      <w:szCs w:val="28"/>
    </w:rPr>
  </w:style>
  <w:style w:type="paragraph" w:styleId="Heading3">
    <w:name w:val="heading 3"/>
    <w:basedOn w:val="Normal"/>
    <w:next w:val="Normal"/>
    <w:qFormat/>
    <w:pPr>
      <w:keepNext/>
      <w:jc w:val="right"/>
      <w:outlineLvl w:val="2"/>
    </w:pPr>
    <w:rPr>
      <w:rFonts w:ascii="Verdana" w:hAnsi="Verdana"/>
      <w:sz w:val="24"/>
      <w:szCs w:val="24"/>
    </w:rPr>
  </w:style>
  <w:style w:type="paragraph" w:styleId="Heading4">
    <w:name w:val="heading 4"/>
    <w:basedOn w:val="Normal"/>
    <w:next w:val="Normal"/>
    <w:qFormat/>
    <w:pPr>
      <w:keepNext/>
      <w:jc w:val="center"/>
      <w:outlineLvl w:val="3"/>
    </w:pPr>
    <w:rPr>
      <w:rFonts w:ascii="Garamond" w:hAnsi="Garamond"/>
      <w:sz w:val="24"/>
    </w:rPr>
  </w:style>
  <w:style w:type="paragraph" w:styleId="Heading5">
    <w:name w:val="heading 5"/>
    <w:basedOn w:val="Normal"/>
    <w:next w:val="Normal"/>
    <w:qFormat/>
    <w:pPr>
      <w:keepNext/>
      <w:outlineLvl w:val="4"/>
    </w:pPr>
    <w:rPr>
      <w:rFonts w:ascii="Garamond" w:hAnsi="Garamond"/>
      <w:sz w:val="24"/>
    </w:rPr>
  </w:style>
  <w:style w:type="paragraph" w:styleId="Heading6">
    <w:name w:val="heading 6"/>
    <w:basedOn w:val="Normal"/>
    <w:next w:val="Normal"/>
    <w:qFormat/>
    <w:pPr>
      <w:keepNext/>
      <w:tabs>
        <w:tab w:val="center" w:pos="4320"/>
        <w:tab w:val="right" w:pos="8640"/>
      </w:tabs>
      <w:outlineLvl w:val="5"/>
    </w:pPr>
    <w:rPr>
      <w:i/>
      <w:iCs/>
      <w:color w:val="999999"/>
      <w:kern w:val="0"/>
    </w:rPr>
  </w:style>
  <w:style w:type="paragraph" w:styleId="Heading7">
    <w:name w:val="heading 7"/>
    <w:basedOn w:val="Normal"/>
    <w:next w:val="Normal"/>
    <w:qFormat/>
    <w:pPr>
      <w:keepNext/>
      <w:tabs>
        <w:tab w:val="center" w:pos="4320"/>
        <w:tab w:val="right" w:pos="8640"/>
      </w:tabs>
      <w:ind w:left="90"/>
      <w:outlineLvl w:val="6"/>
    </w:pPr>
    <w:rPr>
      <w:rFonts w:ascii="Impact" w:hAnsi="Impact"/>
      <w:kern w:val="0"/>
      <w:sz w:val="48"/>
    </w:rPr>
  </w:style>
  <w:style w:type="paragraph" w:styleId="Heading8">
    <w:name w:val="heading 8"/>
    <w:basedOn w:val="Normal"/>
    <w:next w:val="Normal"/>
    <w:qFormat/>
    <w:pPr>
      <w:keepNext/>
      <w:outlineLvl w:val="7"/>
    </w:pPr>
    <w:rPr>
      <w:rFonts w:ascii="Garamond" w:hAnsi="Garamond"/>
      <w:b/>
      <w:bCs/>
      <w:color w:val="FF0000"/>
      <w:sz w:val="32"/>
      <w:szCs w:val="24"/>
    </w:rPr>
  </w:style>
  <w:style w:type="paragraph" w:styleId="Heading9">
    <w:name w:val="heading 9"/>
    <w:basedOn w:val="Normal"/>
    <w:next w:val="Normal"/>
    <w:qFormat/>
    <w:pPr>
      <w:keepNext/>
      <w:tabs>
        <w:tab w:val="left" w:pos="2145"/>
        <w:tab w:val="right" w:pos="9360"/>
      </w:tabs>
      <w:jc w:val="center"/>
      <w:outlineLvl w:val="8"/>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jc w:val="both"/>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2">
    <w:name w:val="Body Text 2"/>
    <w:basedOn w:val="Normal"/>
    <w:semiHidden/>
    <w:pPr>
      <w:tabs>
        <w:tab w:val="left" w:pos="2145"/>
        <w:tab w:val="right" w:pos="9360"/>
      </w:tabs>
      <w:jc w:val="center"/>
    </w:pPr>
    <w:rPr>
      <w:b/>
      <w:bCs/>
      <w:sz w:val="24"/>
      <w:szCs w:val="24"/>
    </w:rPr>
  </w:style>
  <w:style w:type="paragraph" w:styleId="BodyTextIndent">
    <w:name w:val="Body Text Indent"/>
    <w:basedOn w:val="Normal"/>
    <w:semiHidden/>
    <w:pPr>
      <w:ind w:firstLine="720"/>
      <w:jc w:val="both"/>
    </w:pPr>
    <w:rPr>
      <w:rFonts w:ascii="Garamond" w:hAnsi="Garamond"/>
      <w:sz w:val="24"/>
    </w:rPr>
  </w:style>
  <w:style w:type="character" w:styleId="FollowedHyperlink">
    <w:name w:val="FollowedHyperlink"/>
    <w:semiHidden/>
    <w:rPr>
      <w:color w:val="800080"/>
      <w:u w:val="single"/>
    </w:rPr>
  </w:style>
  <w:style w:type="paragraph" w:customStyle="1" w:styleId="performertext">
    <w:name w:val="performer_text"/>
    <w:basedOn w:val="Normal"/>
    <w:pPr>
      <w:widowControl/>
      <w:overflowPunct/>
      <w:autoSpaceDE/>
      <w:autoSpaceDN/>
      <w:adjustRightInd/>
      <w:spacing w:before="100" w:beforeAutospacing="1" w:after="100" w:afterAutospacing="1"/>
    </w:pPr>
    <w:rPr>
      <w:rFonts w:ascii="Arial Unicode MS" w:eastAsia="Arial Unicode MS" w:hAnsi="Arial Unicode MS" w:cs="Arial Unicode MS"/>
      <w:kern w:val="0"/>
      <w:sz w:val="24"/>
      <w:szCs w:val="24"/>
    </w:rPr>
  </w:style>
  <w:style w:type="paragraph" w:customStyle="1" w:styleId="smalltext">
    <w:name w:val="small_text"/>
    <w:basedOn w:val="Normal"/>
    <w:pPr>
      <w:widowControl/>
      <w:overflowPunct/>
      <w:autoSpaceDE/>
      <w:autoSpaceDN/>
      <w:adjustRightInd/>
      <w:spacing w:before="100" w:beforeAutospacing="1" w:after="100" w:afterAutospacing="1"/>
    </w:pPr>
    <w:rPr>
      <w:rFonts w:ascii="Arial Unicode MS" w:eastAsia="Arial Unicode MS" w:hAnsi="Arial Unicode MS" w:cs="Arial Unicode MS"/>
      <w:kern w:val="0"/>
      <w:sz w:val="24"/>
      <w:szCs w:val="24"/>
    </w:rPr>
  </w:style>
  <w:style w:type="paragraph" w:styleId="BodyText3">
    <w:name w:val="Body Text 3"/>
    <w:basedOn w:val="Normal"/>
    <w:semiHidden/>
    <w:pPr>
      <w:jc w:val="both"/>
    </w:pPr>
  </w:style>
  <w:style w:type="paragraph" w:styleId="BalloonText">
    <w:name w:val="Balloon Text"/>
    <w:basedOn w:val="Normal"/>
    <w:link w:val="BalloonTextChar"/>
    <w:uiPriority w:val="99"/>
    <w:semiHidden/>
    <w:unhideWhenUsed/>
    <w:rsid w:val="0077520A"/>
    <w:rPr>
      <w:rFonts w:ascii="Lucida Grande" w:hAnsi="Lucida Grande"/>
      <w:sz w:val="18"/>
      <w:szCs w:val="18"/>
    </w:rPr>
  </w:style>
  <w:style w:type="character" w:customStyle="1" w:styleId="BalloonTextChar">
    <w:name w:val="Balloon Text Char"/>
    <w:link w:val="BalloonText"/>
    <w:uiPriority w:val="99"/>
    <w:semiHidden/>
    <w:rsid w:val="0077520A"/>
    <w:rPr>
      <w:rFonts w:ascii="Lucida Grande" w:hAnsi="Lucida Grande"/>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color w:val="000000"/>
      <w:sz w:val="24"/>
      <w:szCs w:val="24"/>
    </w:rPr>
  </w:style>
  <w:style w:type="paragraph" w:styleId="Heading2">
    <w:name w:val="heading 2"/>
    <w:basedOn w:val="Normal"/>
    <w:next w:val="Normal"/>
    <w:qFormat/>
    <w:pPr>
      <w:keepNext/>
      <w:outlineLvl w:val="1"/>
    </w:pPr>
    <w:rPr>
      <w:rFonts w:ascii="Impact" w:hAnsi="Impact"/>
      <w:sz w:val="28"/>
      <w:szCs w:val="28"/>
    </w:rPr>
  </w:style>
  <w:style w:type="paragraph" w:styleId="Heading3">
    <w:name w:val="heading 3"/>
    <w:basedOn w:val="Normal"/>
    <w:next w:val="Normal"/>
    <w:qFormat/>
    <w:pPr>
      <w:keepNext/>
      <w:jc w:val="right"/>
      <w:outlineLvl w:val="2"/>
    </w:pPr>
    <w:rPr>
      <w:rFonts w:ascii="Verdana" w:hAnsi="Verdana"/>
      <w:sz w:val="24"/>
      <w:szCs w:val="24"/>
    </w:rPr>
  </w:style>
  <w:style w:type="paragraph" w:styleId="Heading4">
    <w:name w:val="heading 4"/>
    <w:basedOn w:val="Normal"/>
    <w:next w:val="Normal"/>
    <w:qFormat/>
    <w:pPr>
      <w:keepNext/>
      <w:jc w:val="center"/>
      <w:outlineLvl w:val="3"/>
    </w:pPr>
    <w:rPr>
      <w:rFonts w:ascii="Garamond" w:hAnsi="Garamond"/>
      <w:sz w:val="24"/>
    </w:rPr>
  </w:style>
  <w:style w:type="paragraph" w:styleId="Heading5">
    <w:name w:val="heading 5"/>
    <w:basedOn w:val="Normal"/>
    <w:next w:val="Normal"/>
    <w:qFormat/>
    <w:pPr>
      <w:keepNext/>
      <w:outlineLvl w:val="4"/>
    </w:pPr>
    <w:rPr>
      <w:rFonts w:ascii="Garamond" w:hAnsi="Garamond"/>
      <w:sz w:val="24"/>
    </w:rPr>
  </w:style>
  <w:style w:type="paragraph" w:styleId="Heading6">
    <w:name w:val="heading 6"/>
    <w:basedOn w:val="Normal"/>
    <w:next w:val="Normal"/>
    <w:qFormat/>
    <w:pPr>
      <w:keepNext/>
      <w:tabs>
        <w:tab w:val="center" w:pos="4320"/>
        <w:tab w:val="right" w:pos="8640"/>
      </w:tabs>
      <w:outlineLvl w:val="5"/>
    </w:pPr>
    <w:rPr>
      <w:i/>
      <w:iCs/>
      <w:color w:val="999999"/>
      <w:kern w:val="0"/>
    </w:rPr>
  </w:style>
  <w:style w:type="paragraph" w:styleId="Heading7">
    <w:name w:val="heading 7"/>
    <w:basedOn w:val="Normal"/>
    <w:next w:val="Normal"/>
    <w:qFormat/>
    <w:pPr>
      <w:keepNext/>
      <w:tabs>
        <w:tab w:val="center" w:pos="4320"/>
        <w:tab w:val="right" w:pos="8640"/>
      </w:tabs>
      <w:ind w:left="90"/>
      <w:outlineLvl w:val="6"/>
    </w:pPr>
    <w:rPr>
      <w:rFonts w:ascii="Impact" w:hAnsi="Impact"/>
      <w:kern w:val="0"/>
      <w:sz w:val="48"/>
    </w:rPr>
  </w:style>
  <w:style w:type="paragraph" w:styleId="Heading8">
    <w:name w:val="heading 8"/>
    <w:basedOn w:val="Normal"/>
    <w:next w:val="Normal"/>
    <w:qFormat/>
    <w:pPr>
      <w:keepNext/>
      <w:outlineLvl w:val="7"/>
    </w:pPr>
    <w:rPr>
      <w:rFonts w:ascii="Garamond" w:hAnsi="Garamond"/>
      <w:b/>
      <w:bCs/>
      <w:color w:val="FF0000"/>
      <w:sz w:val="32"/>
      <w:szCs w:val="24"/>
    </w:rPr>
  </w:style>
  <w:style w:type="paragraph" w:styleId="Heading9">
    <w:name w:val="heading 9"/>
    <w:basedOn w:val="Normal"/>
    <w:next w:val="Normal"/>
    <w:qFormat/>
    <w:pPr>
      <w:keepNext/>
      <w:tabs>
        <w:tab w:val="left" w:pos="2145"/>
        <w:tab w:val="right" w:pos="9360"/>
      </w:tabs>
      <w:jc w:val="center"/>
      <w:outlineLvl w:val="8"/>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jc w:val="both"/>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2">
    <w:name w:val="Body Text 2"/>
    <w:basedOn w:val="Normal"/>
    <w:semiHidden/>
    <w:pPr>
      <w:tabs>
        <w:tab w:val="left" w:pos="2145"/>
        <w:tab w:val="right" w:pos="9360"/>
      </w:tabs>
      <w:jc w:val="center"/>
    </w:pPr>
    <w:rPr>
      <w:b/>
      <w:bCs/>
      <w:sz w:val="24"/>
      <w:szCs w:val="24"/>
    </w:rPr>
  </w:style>
  <w:style w:type="paragraph" w:styleId="BodyTextIndent">
    <w:name w:val="Body Text Indent"/>
    <w:basedOn w:val="Normal"/>
    <w:semiHidden/>
    <w:pPr>
      <w:ind w:firstLine="720"/>
      <w:jc w:val="both"/>
    </w:pPr>
    <w:rPr>
      <w:rFonts w:ascii="Garamond" w:hAnsi="Garamond"/>
      <w:sz w:val="24"/>
    </w:rPr>
  </w:style>
  <w:style w:type="character" w:styleId="FollowedHyperlink">
    <w:name w:val="FollowedHyperlink"/>
    <w:semiHidden/>
    <w:rPr>
      <w:color w:val="800080"/>
      <w:u w:val="single"/>
    </w:rPr>
  </w:style>
  <w:style w:type="paragraph" w:customStyle="1" w:styleId="performertext">
    <w:name w:val="performer_text"/>
    <w:basedOn w:val="Normal"/>
    <w:pPr>
      <w:widowControl/>
      <w:overflowPunct/>
      <w:autoSpaceDE/>
      <w:autoSpaceDN/>
      <w:adjustRightInd/>
      <w:spacing w:before="100" w:beforeAutospacing="1" w:after="100" w:afterAutospacing="1"/>
    </w:pPr>
    <w:rPr>
      <w:rFonts w:ascii="Arial Unicode MS" w:eastAsia="Arial Unicode MS" w:hAnsi="Arial Unicode MS" w:cs="Arial Unicode MS"/>
      <w:kern w:val="0"/>
      <w:sz w:val="24"/>
      <w:szCs w:val="24"/>
    </w:rPr>
  </w:style>
  <w:style w:type="paragraph" w:customStyle="1" w:styleId="smalltext">
    <w:name w:val="small_text"/>
    <w:basedOn w:val="Normal"/>
    <w:pPr>
      <w:widowControl/>
      <w:overflowPunct/>
      <w:autoSpaceDE/>
      <w:autoSpaceDN/>
      <w:adjustRightInd/>
      <w:spacing w:before="100" w:beforeAutospacing="1" w:after="100" w:afterAutospacing="1"/>
    </w:pPr>
    <w:rPr>
      <w:rFonts w:ascii="Arial Unicode MS" w:eastAsia="Arial Unicode MS" w:hAnsi="Arial Unicode MS" w:cs="Arial Unicode MS"/>
      <w:kern w:val="0"/>
      <w:sz w:val="24"/>
      <w:szCs w:val="24"/>
    </w:rPr>
  </w:style>
  <w:style w:type="paragraph" w:styleId="BodyText3">
    <w:name w:val="Body Text 3"/>
    <w:basedOn w:val="Normal"/>
    <w:semiHidden/>
    <w:pPr>
      <w:jc w:val="both"/>
    </w:pPr>
  </w:style>
  <w:style w:type="paragraph" w:styleId="BalloonText">
    <w:name w:val="Balloon Text"/>
    <w:basedOn w:val="Normal"/>
    <w:link w:val="BalloonTextChar"/>
    <w:uiPriority w:val="99"/>
    <w:semiHidden/>
    <w:unhideWhenUsed/>
    <w:rsid w:val="0077520A"/>
    <w:rPr>
      <w:rFonts w:ascii="Lucida Grande" w:hAnsi="Lucida Grande"/>
      <w:sz w:val="18"/>
      <w:szCs w:val="18"/>
    </w:rPr>
  </w:style>
  <w:style w:type="character" w:customStyle="1" w:styleId="BalloonTextChar">
    <w:name w:val="Balloon Text Char"/>
    <w:link w:val="BalloonText"/>
    <w:uiPriority w:val="99"/>
    <w:semiHidden/>
    <w:rsid w:val="0077520A"/>
    <w:rPr>
      <w:rFonts w:ascii="Lucida Grande" w:hAnsi="Lucida Grande"/>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Cem Duruöz, guitarist</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Duruöz, guitarist</dc:title>
  <dc:subject/>
  <dc:creator>Cem Duruoz</dc:creator>
  <cp:keywords/>
  <dc:description/>
  <cp:lastModifiedBy>Gem</cp:lastModifiedBy>
  <cp:revision>3</cp:revision>
  <cp:lastPrinted>2009-08-12T20:07:00Z</cp:lastPrinted>
  <dcterms:created xsi:type="dcterms:W3CDTF">2017-02-08T14:11:00Z</dcterms:created>
  <dcterms:modified xsi:type="dcterms:W3CDTF">2017-02-12T22:29:00Z</dcterms:modified>
</cp:coreProperties>
</file>